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1" w:name="_GoBack"/>
      <w:bookmarkEnd w:id="1"/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bookmarkStart w:id="0" w:name="Bt"/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津南区人民政府办公室关于调整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《津南区人民政府2025年度重大行政决策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事项目录》的通知</w:t>
      </w:r>
      <w:bookmarkEnd w:id="0"/>
    </w:p>
    <w:p>
      <w:pPr>
        <w:adjustRightInd w:val="0"/>
        <w:snapToGrid w:val="0"/>
        <w:spacing w:line="540" w:lineRule="exact"/>
        <w:ind w:firstLine="640" w:firstLineChars="200"/>
        <w:jc w:val="right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hAnsi="仿宋_GB2312" w:eastAsia="仿宋_GB2312" w:cs="仿宋_GB2312"/>
          <w:sz w:val="32"/>
          <w:szCs w:val="32"/>
        </w:rPr>
      </w:pPr>
      <w:r>
        <w:rPr>
          <w:rFonts w:hint="eastAsia" w:hAnsi="仿宋_GB2312" w:eastAsia="仿宋_GB2312" w:cs="仿宋_GB2312"/>
          <w:sz w:val="32"/>
          <w:szCs w:val="32"/>
        </w:rPr>
        <w:t>各街镇，各委、办、局，各直属单位：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根据津南区</w:t>
      </w:r>
      <w:r>
        <w:rPr>
          <w:rFonts w:hint="eastAsia" w:eastAsia="仿宋_GB2312"/>
          <w:sz w:val="32"/>
          <w:szCs w:val="32"/>
          <w:lang w:val="en-US" w:eastAsia="zh-CN"/>
        </w:rPr>
        <w:t>2025</w:t>
      </w:r>
      <w:r>
        <w:rPr>
          <w:rFonts w:hint="eastAsia" w:eastAsia="仿宋_GB2312"/>
          <w:sz w:val="32"/>
          <w:szCs w:val="32"/>
        </w:rPr>
        <w:t>年法治政府建设重点工作安排，结合我区实际，现对《津南区人民政府</w:t>
      </w:r>
      <w:r>
        <w:rPr>
          <w:rFonts w:hint="eastAsia" w:eastAsia="仿宋_GB2312"/>
          <w:sz w:val="32"/>
          <w:szCs w:val="32"/>
          <w:lang w:val="en-US" w:eastAsia="zh-CN"/>
        </w:rPr>
        <w:t>2025</w:t>
      </w:r>
      <w:r>
        <w:rPr>
          <w:rFonts w:hint="eastAsia" w:eastAsia="仿宋_GB2312"/>
          <w:sz w:val="32"/>
          <w:szCs w:val="32"/>
        </w:rPr>
        <w:t>年度重大行政决策事项目录》进行调整，具体如下：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．</w:t>
      </w:r>
      <w:r>
        <w:rPr>
          <w:rFonts w:hint="eastAsia" w:eastAsia="仿宋_GB2312" w:cs="Times New Roman"/>
          <w:sz w:val="32"/>
          <w:szCs w:val="32"/>
          <w:lang w:eastAsia="zh-CN"/>
        </w:rPr>
        <w:t>区市场监督管理局承办的《津南区食品安全事故应急预案》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调出我区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重大行政决策事项目录。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．</w:t>
      </w:r>
      <w:r>
        <w:rPr>
          <w:rFonts w:hint="eastAsia" w:eastAsia="仿宋_GB2312"/>
          <w:sz w:val="32"/>
          <w:szCs w:val="32"/>
          <w:lang w:val="en-US" w:eastAsia="zh-CN"/>
        </w:rPr>
        <w:t>区市场监督管理局承办的《津南区2025年食品安全监督管理计划》、区卫生健康委承办的《津南区进一步完善医疗卫生服务体系的实施方案》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调</w:t>
      </w:r>
      <w:r>
        <w:rPr>
          <w:rFonts w:hint="eastAsia" w:eastAsia="仿宋_GB2312" w:cs="仿宋_GB2312"/>
          <w:sz w:val="32"/>
          <w:szCs w:val="32"/>
          <w:lang w:val="en-US" w:eastAsia="zh-CN"/>
        </w:rPr>
        <w:t>入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我区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202</w:t>
      </w:r>
      <w:r>
        <w:rPr>
          <w:rFonts w:hint="eastAsia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重大行政决策事项目录。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1．</w:t>
      </w:r>
      <w:r>
        <w:rPr>
          <w:rFonts w:hint="eastAsia" w:ascii="Times New Roman" w:hAnsi="Times New Roman" w:eastAsia="仿宋_GB2312"/>
          <w:sz w:val="32"/>
          <w:szCs w:val="32"/>
        </w:rPr>
        <w:t>津南区人民政府202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年度重大行政决策事项目录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（调整后）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2．津南区人民政府2025年度重大行政决策事项目录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（调整前）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jc w:val="right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（此件主动公开）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br w:type="page"/>
      </w:r>
    </w:p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津南区人民政府202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重大行政决策事项目录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（调整后）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9"/>
        <w:tblW w:w="8880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5328"/>
        <w:gridCol w:w="1857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21" w:leftChars="-10" w:right="-21" w:rightChars="-10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序号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21" w:leftChars="-10" w:right="-21" w:rightChars="-10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决策事项名称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21" w:leftChars="-10" w:right="-21" w:rightChars="-10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承办单位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21" w:leftChars="-10" w:right="-21" w:rightChars="-10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完成</w:t>
            </w:r>
            <w:r>
              <w:rPr>
                <w:rFonts w:hint="eastAsia" w:eastAsia="黑体"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3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  <w:t>1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1" w:leftChars="-10" w:right="-21" w:rightChars="-10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津南区供热专项规划（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2017-2030年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区城市管理委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津南区绿色生态屏障运营专项规划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eastAsia="zh-CN"/>
              </w:rPr>
              <w:t>区农业农村委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第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津南区2025年食品安全监督管理计划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区市场监管局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第三季度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天津市津南区全域旅游发展规划修编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区文</w:t>
            </w:r>
            <w:r>
              <w:rPr>
                <w:rFonts w:hint="eastAsia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化和旅游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eastAsia="zh-CN"/>
              </w:rPr>
              <w:t>天津市津南区自然灾害救助应急预案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区应急管理局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第三季度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val="en-US" w:eastAsia="zh-CN"/>
              </w:rPr>
              <w:t>津南区进一步完善医疗卫生服务体系的实施方案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区卫生健康委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第三季度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津南区人民政府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重大行政决策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事项目录（调整前）</w:t>
      </w: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tbl>
      <w:tblPr>
        <w:tblStyle w:val="9"/>
        <w:tblW w:w="8895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4485"/>
        <w:gridCol w:w="1950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3" w:hRule="atLeast"/>
          <w:tblHeader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决策事项名称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kern w:val="0"/>
                <w:sz w:val="24"/>
                <w:szCs w:val="24"/>
              </w:rPr>
              <w:t>承办单位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</w:rPr>
              <w:t>时间</w:t>
            </w:r>
            <w:r>
              <w:rPr>
                <w:rFonts w:hint="eastAsia" w:eastAsia="黑体" w:cs="Times New Roman"/>
                <w:b w:val="0"/>
                <w:bCs w:val="0"/>
                <w:kern w:val="2"/>
                <w:sz w:val="24"/>
                <w:szCs w:val="24"/>
                <w:lang w:eastAsia="zh-CN"/>
              </w:rPr>
              <w:t>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  <w:t>1</w:t>
            </w: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津南区供热专项规划（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2017-2030年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区城市管理委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津南区绿色生态屏障运营专项规划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eastAsia="zh-CN"/>
              </w:rPr>
              <w:t>区农业农村委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第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津南区食品安全事故应急预案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区市场监管局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天津市津南区全域旅游发展规划修编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区文</w:t>
            </w:r>
            <w:r>
              <w:rPr>
                <w:rFonts w:hint="eastAsia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化和旅游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局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0" w:hRule="exac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eastAsia="zh-CN"/>
              </w:rPr>
              <w:t>天津市津南区自然灾害救助应急预案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区应急管理局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FF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第二季度</w:t>
            </w:r>
          </w:p>
        </w:tc>
      </w:tr>
    </w:tbl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72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14" w:lineRule="exact"/>
      </w:pPr>
    </w:p>
    <w:p>
      <w:pPr>
        <w:spacing w:line="2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20" w:lineRule="exact"/>
        <w:jc w:val="center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2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2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95"/>
    <w:rsid w:val="00011857"/>
    <w:rsid w:val="00017961"/>
    <w:rsid w:val="000260E6"/>
    <w:rsid w:val="000347DC"/>
    <w:rsid w:val="00051B91"/>
    <w:rsid w:val="00051D5F"/>
    <w:rsid w:val="000619D8"/>
    <w:rsid w:val="00070E63"/>
    <w:rsid w:val="00074023"/>
    <w:rsid w:val="00080995"/>
    <w:rsid w:val="000A18AD"/>
    <w:rsid w:val="000A5E4B"/>
    <w:rsid w:val="000A6A52"/>
    <w:rsid w:val="000B0DCD"/>
    <w:rsid w:val="000B2F17"/>
    <w:rsid w:val="000B37D0"/>
    <w:rsid w:val="000B56D6"/>
    <w:rsid w:val="000C70DC"/>
    <w:rsid w:val="000D1F38"/>
    <w:rsid w:val="000E215D"/>
    <w:rsid w:val="000E276D"/>
    <w:rsid w:val="000F72AC"/>
    <w:rsid w:val="001066B8"/>
    <w:rsid w:val="00125617"/>
    <w:rsid w:val="0013005A"/>
    <w:rsid w:val="00130FA0"/>
    <w:rsid w:val="0014574F"/>
    <w:rsid w:val="00150D12"/>
    <w:rsid w:val="001511E7"/>
    <w:rsid w:val="00154C29"/>
    <w:rsid w:val="00156BDC"/>
    <w:rsid w:val="001574F5"/>
    <w:rsid w:val="00176BDD"/>
    <w:rsid w:val="00181CD5"/>
    <w:rsid w:val="00185878"/>
    <w:rsid w:val="001B6D6A"/>
    <w:rsid w:val="001C6679"/>
    <w:rsid w:val="001C794F"/>
    <w:rsid w:val="001D3773"/>
    <w:rsid w:val="001F1F0B"/>
    <w:rsid w:val="001F29C1"/>
    <w:rsid w:val="001F3A86"/>
    <w:rsid w:val="002037B5"/>
    <w:rsid w:val="00203F43"/>
    <w:rsid w:val="00210B33"/>
    <w:rsid w:val="002170C9"/>
    <w:rsid w:val="00221CD1"/>
    <w:rsid w:val="00225B23"/>
    <w:rsid w:val="002324B9"/>
    <w:rsid w:val="00242836"/>
    <w:rsid w:val="00266F02"/>
    <w:rsid w:val="00277252"/>
    <w:rsid w:val="00277788"/>
    <w:rsid w:val="00277DB4"/>
    <w:rsid w:val="00282DC1"/>
    <w:rsid w:val="002B519C"/>
    <w:rsid w:val="002D2764"/>
    <w:rsid w:val="002D3EBE"/>
    <w:rsid w:val="002E2074"/>
    <w:rsid w:val="002E64BE"/>
    <w:rsid w:val="00301CD6"/>
    <w:rsid w:val="00302DA2"/>
    <w:rsid w:val="0031620D"/>
    <w:rsid w:val="003271D2"/>
    <w:rsid w:val="00330646"/>
    <w:rsid w:val="003568C7"/>
    <w:rsid w:val="00370284"/>
    <w:rsid w:val="00371E7F"/>
    <w:rsid w:val="00382776"/>
    <w:rsid w:val="0039328A"/>
    <w:rsid w:val="003A1EF9"/>
    <w:rsid w:val="003A71BE"/>
    <w:rsid w:val="003B542A"/>
    <w:rsid w:val="003B6E1B"/>
    <w:rsid w:val="003C2068"/>
    <w:rsid w:val="003C5306"/>
    <w:rsid w:val="003F57D7"/>
    <w:rsid w:val="003F7C02"/>
    <w:rsid w:val="004020DE"/>
    <w:rsid w:val="00406913"/>
    <w:rsid w:val="00407323"/>
    <w:rsid w:val="00434199"/>
    <w:rsid w:val="0043745C"/>
    <w:rsid w:val="00443056"/>
    <w:rsid w:val="00445981"/>
    <w:rsid w:val="00457B13"/>
    <w:rsid w:val="00461845"/>
    <w:rsid w:val="00463B21"/>
    <w:rsid w:val="00463EC0"/>
    <w:rsid w:val="004716B8"/>
    <w:rsid w:val="004846FD"/>
    <w:rsid w:val="00485CD7"/>
    <w:rsid w:val="00486E04"/>
    <w:rsid w:val="004A6B3D"/>
    <w:rsid w:val="004C524D"/>
    <w:rsid w:val="004D42CD"/>
    <w:rsid w:val="004D6F8C"/>
    <w:rsid w:val="004E6527"/>
    <w:rsid w:val="004F17DD"/>
    <w:rsid w:val="004F181B"/>
    <w:rsid w:val="005055AA"/>
    <w:rsid w:val="00516B90"/>
    <w:rsid w:val="00520944"/>
    <w:rsid w:val="005213FE"/>
    <w:rsid w:val="00521D24"/>
    <w:rsid w:val="005231D2"/>
    <w:rsid w:val="00523ED0"/>
    <w:rsid w:val="00527774"/>
    <w:rsid w:val="005366CE"/>
    <w:rsid w:val="00536B90"/>
    <w:rsid w:val="005428D4"/>
    <w:rsid w:val="00546394"/>
    <w:rsid w:val="0055223A"/>
    <w:rsid w:val="005605E1"/>
    <w:rsid w:val="00566F41"/>
    <w:rsid w:val="00567690"/>
    <w:rsid w:val="005743EF"/>
    <w:rsid w:val="00574F4F"/>
    <w:rsid w:val="00577292"/>
    <w:rsid w:val="00582987"/>
    <w:rsid w:val="00597FD3"/>
    <w:rsid w:val="005A151A"/>
    <w:rsid w:val="005A5C45"/>
    <w:rsid w:val="005C691E"/>
    <w:rsid w:val="005D464D"/>
    <w:rsid w:val="005E1824"/>
    <w:rsid w:val="00602FA3"/>
    <w:rsid w:val="00603BF6"/>
    <w:rsid w:val="006176FD"/>
    <w:rsid w:val="006204DA"/>
    <w:rsid w:val="00620B83"/>
    <w:rsid w:val="0063140A"/>
    <w:rsid w:val="006332C4"/>
    <w:rsid w:val="006419BC"/>
    <w:rsid w:val="006450F4"/>
    <w:rsid w:val="006453B7"/>
    <w:rsid w:val="00646BF2"/>
    <w:rsid w:val="00653294"/>
    <w:rsid w:val="00657AA9"/>
    <w:rsid w:val="006712C7"/>
    <w:rsid w:val="00676C7D"/>
    <w:rsid w:val="0068630A"/>
    <w:rsid w:val="00687C9F"/>
    <w:rsid w:val="00693A79"/>
    <w:rsid w:val="00693F6F"/>
    <w:rsid w:val="006A4CE0"/>
    <w:rsid w:val="006D4726"/>
    <w:rsid w:val="006D4C4A"/>
    <w:rsid w:val="006E0935"/>
    <w:rsid w:val="006E6D12"/>
    <w:rsid w:val="006F0FC2"/>
    <w:rsid w:val="007026BD"/>
    <w:rsid w:val="00702A5F"/>
    <w:rsid w:val="00707A9B"/>
    <w:rsid w:val="00714883"/>
    <w:rsid w:val="00717E45"/>
    <w:rsid w:val="00723056"/>
    <w:rsid w:val="00726DA0"/>
    <w:rsid w:val="00727FF3"/>
    <w:rsid w:val="00745B6C"/>
    <w:rsid w:val="0075543E"/>
    <w:rsid w:val="00761DF7"/>
    <w:rsid w:val="0076314C"/>
    <w:rsid w:val="00766CF2"/>
    <w:rsid w:val="0077417B"/>
    <w:rsid w:val="007828E6"/>
    <w:rsid w:val="00787221"/>
    <w:rsid w:val="00793E25"/>
    <w:rsid w:val="007A0372"/>
    <w:rsid w:val="007B3724"/>
    <w:rsid w:val="007B6B3D"/>
    <w:rsid w:val="007C47B7"/>
    <w:rsid w:val="007D1A4A"/>
    <w:rsid w:val="007E6907"/>
    <w:rsid w:val="007F2AD8"/>
    <w:rsid w:val="007F38AB"/>
    <w:rsid w:val="00807CBF"/>
    <w:rsid w:val="00813073"/>
    <w:rsid w:val="00813E59"/>
    <w:rsid w:val="008155C0"/>
    <w:rsid w:val="00816065"/>
    <w:rsid w:val="0082225F"/>
    <w:rsid w:val="00823BBA"/>
    <w:rsid w:val="00825F2E"/>
    <w:rsid w:val="008270B6"/>
    <w:rsid w:val="00827228"/>
    <w:rsid w:val="008418CE"/>
    <w:rsid w:val="00844417"/>
    <w:rsid w:val="00846FB8"/>
    <w:rsid w:val="00860DFC"/>
    <w:rsid w:val="008669CC"/>
    <w:rsid w:val="00874F4F"/>
    <w:rsid w:val="00885850"/>
    <w:rsid w:val="00894828"/>
    <w:rsid w:val="008A593C"/>
    <w:rsid w:val="008B1DB7"/>
    <w:rsid w:val="008B3986"/>
    <w:rsid w:val="008D49E5"/>
    <w:rsid w:val="008F54E5"/>
    <w:rsid w:val="00903EC0"/>
    <w:rsid w:val="009110EE"/>
    <w:rsid w:val="00926FCC"/>
    <w:rsid w:val="00942E21"/>
    <w:rsid w:val="00943F1B"/>
    <w:rsid w:val="00960FE1"/>
    <w:rsid w:val="00963078"/>
    <w:rsid w:val="0096553D"/>
    <w:rsid w:val="00974737"/>
    <w:rsid w:val="00980E6E"/>
    <w:rsid w:val="00982717"/>
    <w:rsid w:val="00982C27"/>
    <w:rsid w:val="00992F95"/>
    <w:rsid w:val="009A4E2A"/>
    <w:rsid w:val="009A7254"/>
    <w:rsid w:val="009C1826"/>
    <w:rsid w:val="009D3B24"/>
    <w:rsid w:val="009D648D"/>
    <w:rsid w:val="009E41EB"/>
    <w:rsid w:val="009F7EE2"/>
    <w:rsid w:val="00A008B7"/>
    <w:rsid w:val="00A00FED"/>
    <w:rsid w:val="00A03C21"/>
    <w:rsid w:val="00A3503B"/>
    <w:rsid w:val="00A47764"/>
    <w:rsid w:val="00A53C03"/>
    <w:rsid w:val="00A565F9"/>
    <w:rsid w:val="00A626CA"/>
    <w:rsid w:val="00A62F4A"/>
    <w:rsid w:val="00A63416"/>
    <w:rsid w:val="00A72395"/>
    <w:rsid w:val="00A72E6B"/>
    <w:rsid w:val="00A77051"/>
    <w:rsid w:val="00A83297"/>
    <w:rsid w:val="00A8461E"/>
    <w:rsid w:val="00A92950"/>
    <w:rsid w:val="00A948CC"/>
    <w:rsid w:val="00A969A4"/>
    <w:rsid w:val="00AA60AC"/>
    <w:rsid w:val="00AB09C3"/>
    <w:rsid w:val="00AB3118"/>
    <w:rsid w:val="00AB481A"/>
    <w:rsid w:val="00AC0207"/>
    <w:rsid w:val="00AC179B"/>
    <w:rsid w:val="00AC4BBD"/>
    <w:rsid w:val="00AC5D39"/>
    <w:rsid w:val="00AE4DA8"/>
    <w:rsid w:val="00AF163E"/>
    <w:rsid w:val="00B222BA"/>
    <w:rsid w:val="00B30C02"/>
    <w:rsid w:val="00B44096"/>
    <w:rsid w:val="00B44158"/>
    <w:rsid w:val="00B56FC5"/>
    <w:rsid w:val="00B62DA1"/>
    <w:rsid w:val="00B674F8"/>
    <w:rsid w:val="00B74CB5"/>
    <w:rsid w:val="00B75324"/>
    <w:rsid w:val="00B76FF8"/>
    <w:rsid w:val="00B81A7B"/>
    <w:rsid w:val="00B83DAE"/>
    <w:rsid w:val="00B8759A"/>
    <w:rsid w:val="00B900C9"/>
    <w:rsid w:val="00B9356E"/>
    <w:rsid w:val="00BB066D"/>
    <w:rsid w:val="00BB1444"/>
    <w:rsid w:val="00BB14A6"/>
    <w:rsid w:val="00BC3A82"/>
    <w:rsid w:val="00BD0984"/>
    <w:rsid w:val="00BD2C3E"/>
    <w:rsid w:val="00BE63FC"/>
    <w:rsid w:val="00BF1098"/>
    <w:rsid w:val="00BF44C8"/>
    <w:rsid w:val="00BF63F0"/>
    <w:rsid w:val="00BF6EFC"/>
    <w:rsid w:val="00C2314E"/>
    <w:rsid w:val="00C40BF9"/>
    <w:rsid w:val="00C45974"/>
    <w:rsid w:val="00C54AC1"/>
    <w:rsid w:val="00C63163"/>
    <w:rsid w:val="00C641E9"/>
    <w:rsid w:val="00C740D9"/>
    <w:rsid w:val="00C76CFA"/>
    <w:rsid w:val="00C8314A"/>
    <w:rsid w:val="00C90E9D"/>
    <w:rsid w:val="00CA0029"/>
    <w:rsid w:val="00CB1413"/>
    <w:rsid w:val="00CB301C"/>
    <w:rsid w:val="00CC084F"/>
    <w:rsid w:val="00CC2A81"/>
    <w:rsid w:val="00CC7004"/>
    <w:rsid w:val="00CD2F2F"/>
    <w:rsid w:val="00CE0E29"/>
    <w:rsid w:val="00D002D8"/>
    <w:rsid w:val="00D053B5"/>
    <w:rsid w:val="00D109B1"/>
    <w:rsid w:val="00D15A8D"/>
    <w:rsid w:val="00D1652D"/>
    <w:rsid w:val="00D16DB1"/>
    <w:rsid w:val="00D17259"/>
    <w:rsid w:val="00D2589E"/>
    <w:rsid w:val="00D37E2C"/>
    <w:rsid w:val="00D46B61"/>
    <w:rsid w:val="00D578C5"/>
    <w:rsid w:val="00D61426"/>
    <w:rsid w:val="00D701F9"/>
    <w:rsid w:val="00D76064"/>
    <w:rsid w:val="00D858BA"/>
    <w:rsid w:val="00D90738"/>
    <w:rsid w:val="00D9353E"/>
    <w:rsid w:val="00D9693A"/>
    <w:rsid w:val="00DB24B8"/>
    <w:rsid w:val="00DB525C"/>
    <w:rsid w:val="00DB7116"/>
    <w:rsid w:val="00DB7A9C"/>
    <w:rsid w:val="00DC4FDE"/>
    <w:rsid w:val="00DD3AEA"/>
    <w:rsid w:val="00DD4D2E"/>
    <w:rsid w:val="00DF330A"/>
    <w:rsid w:val="00DF58D1"/>
    <w:rsid w:val="00E00520"/>
    <w:rsid w:val="00E17F0E"/>
    <w:rsid w:val="00E201E6"/>
    <w:rsid w:val="00E424CF"/>
    <w:rsid w:val="00E506B6"/>
    <w:rsid w:val="00E56D74"/>
    <w:rsid w:val="00E6118E"/>
    <w:rsid w:val="00E63A2B"/>
    <w:rsid w:val="00E93DB2"/>
    <w:rsid w:val="00E95AF8"/>
    <w:rsid w:val="00EA0BA9"/>
    <w:rsid w:val="00EB032D"/>
    <w:rsid w:val="00EB6211"/>
    <w:rsid w:val="00EB712D"/>
    <w:rsid w:val="00EC1AF9"/>
    <w:rsid w:val="00EC6E76"/>
    <w:rsid w:val="00ED608B"/>
    <w:rsid w:val="00EE1446"/>
    <w:rsid w:val="00EF4390"/>
    <w:rsid w:val="00F0199C"/>
    <w:rsid w:val="00F06380"/>
    <w:rsid w:val="00F46BD5"/>
    <w:rsid w:val="00F50F53"/>
    <w:rsid w:val="00F5571C"/>
    <w:rsid w:val="00F60E0D"/>
    <w:rsid w:val="00F62A17"/>
    <w:rsid w:val="00F85617"/>
    <w:rsid w:val="00FA18ED"/>
    <w:rsid w:val="00FB082D"/>
    <w:rsid w:val="00FB3073"/>
    <w:rsid w:val="00FD2B65"/>
    <w:rsid w:val="00FE0649"/>
    <w:rsid w:val="00FE4EC1"/>
    <w:rsid w:val="00FE7524"/>
    <w:rsid w:val="00FF3C3B"/>
    <w:rsid w:val="00FF5942"/>
    <w:rsid w:val="0DAC1307"/>
    <w:rsid w:val="2BA02F26"/>
    <w:rsid w:val="3AFDE20D"/>
    <w:rsid w:val="3FFC9E0A"/>
    <w:rsid w:val="4ABD0F56"/>
    <w:rsid w:val="4EDFDC41"/>
    <w:rsid w:val="4F667698"/>
    <w:rsid w:val="4FEF4C87"/>
    <w:rsid w:val="63B70639"/>
    <w:rsid w:val="6A291723"/>
    <w:rsid w:val="6AF933B8"/>
    <w:rsid w:val="9D9FEC0A"/>
    <w:rsid w:val="A0FE01A3"/>
    <w:rsid w:val="AFFF3FA9"/>
    <w:rsid w:val="B3EBDD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">
    <w:name w:val="toc 2"/>
    <w:basedOn w:val="1"/>
    <w:next w:val="1"/>
    <w:semiHidden/>
    <w:qFormat/>
    <w:uiPriority w:val="99"/>
    <w:pPr>
      <w:ind w:left="210"/>
      <w:jc w:val="left"/>
    </w:pPr>
    <w:rPr>
      <w:smallCaps/>
      <w:sz w:val="20"/>
      <w:szCs w:val="20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unhideWhenUsed/>
    <w:qFormat/>
    <w:uiPriority w:val="0"/>
    <w:rPr>
      <w:color w:val="0000FF"/>
      <w:u w:val="single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5">
    <w:name w:val="黑体"/>
    <w:basedOn w:val="1"/>
    <w:next w:val="1"/>
    <w:link w:val="18"/>
    <w:qFormat/>
    <w:uiPriority w:val="0"/>
    <w:pPr>
      <w:kinsoku w:val="0"/>
      <w:spacing w:line="560" w:lineRule="exact"/>
      <w:ind w:firstLine="200" w:firstLineChars="200"/>
    </w:pPr>
    <w:rPr>
      <w:rFonts w:eastAsia="黑体"/>
      <w:kern w:val="0"/>
      <w:sz w:val="32"/>
      <w:szCs w:val="20"/>
    </w:rPr>
  </w:style>
  <w:style w:type="paragraph" w:customStyle="1" w:styleId="16">
    <w:name w:val="楷体"/>
    <w:basedOn w:val="1"/>
    <w:next w:val="1"/>
    <w:link w:val="20"/>
    <w:qFormat/>
    <w:uiPriority w:val="0"/>
    <w:pPr>
      <w:kinsoku w:val="0"/>
      <w:spacing w:line="560" w:lineRule="exact"/>
      <w:ind w:firstLine="200" w:firstLineChars="200"/>
    </w:pPr>
    <w:rPr>
      <w:rFonts w:eastAsia="楷体"/>
      <w:kern w:val="0"/>
      <w:sz w:val="32"/>
      <w:szCs w:val="20"/>
    </w:rPr>
  </w:style>
  <w:style w:type="paragraph" w:customStyle="1" w:styleId="17">
    <w:name w:val="小标宋"/>
    <w:basedOn w:val="1"/>
    <w:next w:val="1"/>
    <w:link w:val="19"/>
    <w:qFormat/>
    <w:uiPriority w:val="0"/>
    <w:pPr>
      <w:kinsoku w:val="0"/>
      <w:spacing w:line="640" w:lineRule="exact"/>
      <w:jc w:val="center"/>
    </w:pPr>
    <w:rPr>
      <w:rFonts w:eastAsia="方正小标宋简体"/>
      <w:kern w:val="0"/>
      <w:sz w:val="44"/>
      <w:szCs w:val="20"/>
    </w:rPr>
  </w:style>
  <w:style w:type="character" w:customStyle="1" w:styleId="18">
    <w:name w:val="黑体 Char"/>
    <w:link w:val="15"/>
    <w:qFormat/>
    <w:uiPriority w:val="0"/>
    <w:rPr>
      <w:rFonts w:eastAsia="黑体"/>
      <w:sz w:val="32"/>
      <w:lang w:bidi="ar-SA"/>
    </w:rPr>
  </w:style>
  <w:style w:type="character" w:customStyle="1" w:styleId="19">
    <w:name w:val="小标宋 Char"/>
    <w:link w:val="17"/>
    <w:qFormat/>
    <w:uiPriority w:val="0"/>
    <w:rPr>
      <w:rFonts w:eastAsia="方正小标宋简体"/>
      <w:sz w:val="44"/>
      <w:lang w:bidi="ar-SA"/>
    </w:rPr>
  </w:style>
  <w:style w:type="character" w:customStyle="1" w:styleId="20">
    <w:name w:val="楷体 Char"/>
    <w:link w:val="16"/>
    <w:qFormat/>
    <w:uiPriority w:val="0"/>
    <w:rPr>
      <w:rFonts w:eastAsia="楷体"/>
      <w:sz w:val="32"/>
      <w:lang w:bidi="ar-SA"/>
    </w:rPr>
  </w:style>
  <w:style w:type="character" w:customStyle="1" w:styleId="21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2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23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4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5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6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27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8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</Words>
  <Characters>228</Characters>
  <Lines>1</Lines>
  <Paragraphs>1</Paragraphs>
  <TotalTime>3</TotalTime>
  <ScaleCrop>false</ScaleCrop>
  <LinksUpToDate>false</LinksUpToDate>
  <CharactersWithSpaces>267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2021-06-04T16:18:00Z</dcterms:created>
  <dc:creator>微软用户</dc:creator>
  <cp:lastModifiedBy>user</cp:lastModifiedBy>
  <cp:lastPrinted>2017-11-10T08:49:00Z</cp:lastPrinted>
  <dcterms:modified xsi:type="dcterms:W3CDTF">2025-08-11T10:13:04Z</dcterms:modified>
  <dc:title>2016年津南区政务公开工作要点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1E55A9F22E1CB3ADB051996821577486</vt:lpwstr>
  </property>
</Properties>
</file>