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center"/>
        <w:rPr>
          <w:rFonts w:hint="eastAsia"/>
          <w:sz w:val="72"/>
          <w:szCs w:val="7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center"/>
        <w:textAlignment w:val="auto"/>
        <w:rPr>
          <w:rFonts w:hint="eastAsia" w:ascii="方正小标宋简体" w:hAnsi="宋体" w:eastAsia="方正小标宋简体"/>
          <w:sz w:val="44"/>
          <w:szCs w:val="44"/>
        </w:rPr>
      </w:pPr>
      <w:bookmarkStart w:id="0" w:name="xxgk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</w:pPr>
      <w:bookmarkStart w:id="1" w:name="Bt"/>
      <w:r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  <w:t>津南区人民政府办公室关于废止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  <w:t>《津南区促进生活性服务领域平台经济发展若干措施》的通知</w:t>
      </w:r>
      <w:bookmarkEnd w:id="1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right"/>
        <w:textAlignment w:val="auto"/>
        <w:rPr>
          <w:rFonts w:hint="eastAsia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eastAsia" w:eastAsia="仿宋_GB2312"/>
          <w:sz w:val="32"/>
          <w:szCs w:val="32"/>
        </w:rPr>
      </w:pPr>
      <w:bookmarkStart w:id="2" w:name="Zhusong"/>
      <w:r>
        <w:rPr>
          <w:rFonts w:hint="eastAsia" w:eastAsia="仿宋_GB2312"/>
          <w:sz w:val="32"/>
          <w:szCs w:val="32"/>
          <w:lang w:val="en-US" w:eastAsia="zh-CN"/>
        </w:rPr>
        <w:t>各街镇，各委、办、局，各直属单位</w:t>
      </w:r>
      <w:bookmarkEnd w:id="2"/>
      <w:r>
        <w:rPr>
          <w:rFonts w:hint="eastAsia" w:eastAsia="仿宋_GB2312"/>
          <w:sz w:val="32"/>
          <w:szCs w:val="32"/>
        </w:rPr>
        <w:t>：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20" w:lineRule="exact"/>
        <w:ind w:firstLine="622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仿宋_GB2312" w:eastAsia="仿宋_GB2312" w:cs="仿宋_GB2312"/>
          <w:sz w:val="32"/>
          <w:szCs w:val="32"/>
        </w:rPr>
        <w:t>区人民政府决定，废止《</w:t>
      </w:r>
      <w:r>
        <w:rPr>
          <w:rFonts w:hint="eastAsia" w:ascii="Times New Roman" w:hAnsi="仿宋_GB2312" w:eastAsia="仿宋_GB2312" w:cs="仿宋_GB2312"/>
          <w:sz w:val="32"/>
          <w:szCs w:val="32"/>
          <w:lang w:val="en-US" w:eastAsia="zh-CN"/>
        </w:rPr>
        <w:t>津南区促进生活性服务领域平台经济发展若干措施</w:t>
      </w:r>
      <w:r>
        <w:rPr>
          <w:rFonts w:hint="eastAsia" w:ascii="Times New Roman" w:hAnsi="仿宋_GB2312" w:eastAsia="仿宋_GB2312" w:cs="仿宋_GB2312"/>
          <w:sz w:val="32"/>
          <w:szCs w:val="32"/>
        </w:rPr>
        <w:t>》（</w:t>
      </w:r>
      <w:r>
        <w:rPr>
          <w:rFonts w:hint="eastAsia" w:ascii="Times New Roman" w:hAnsi="仿宋_GB2312" w:eastAsia="仿宋_GB2312" w:cs="仿宋_GB2312"/>
          <w:sz w:val="32"/>
          <w:szCs w:val="32"/>
          <w:lang w:val="en-US" w:eastAsia="zh-CN"/>
        </w:rPr>
        <w:t>津南政办发〔2023〕21号</w:t>
      </w:r>
      <w:r>
        <w:rPr>
          <w:rFonts w:hint="eastAsia" w:ascii="Times New Roman" w:hAnsi="仿宋_GB2312" w:eastAsia="仿宋_GB2312" w:cs="仿宋_GB2312"/>
          <w:sz w:val="32"/>
          <w:szCs w:val="32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right="1283" w:rightChars="611" w:firstLine="640" w:firstLineChars="200"/>
        <w:jc w:val="both"/>
        <w:textAlignment w:val="auto"/>
        <w:rPr>
          <w:rFonts w:hint="eastAsia" w:ascii="Times New Roman" w:hAnsi="仿宋_GB2312" w:eastAsia="仿宋_GB2312" w:cs="仿宋_GB2312"/>
          <w:sz w:val="32"/>
          <w:szCs w:val="32"/>
        </w:rPr>
      </w:pPr>
      <w:r>
        <w:rPr>
          <w:rFonts w:hint="eastAsia" w:ascii="Times New Roman" w:hAnsi="仿宋_GB2312" w:eastAsia="仿宋_GB2312" w:cs="仿宋_GB2312"/>
          <w:sz w:val="32"/>
          <w:szCs w:val="32"/>
        </w:rPr>
        <w:t>特此通知。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right="1283" w:rightChars="611"/>
        <w:jc w:val="both"/>
        <w:textAlignment w:val="auto"/>
        <w:rPr>
          <w:rFonts w:hint="eastAsia" w:ascii="Times New Roman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right="1283" w:rightChars="611"/>
        <w:jc w:val="both"/>
        <w:textAlignment w:val="auto"/>
        <w:rPr>
          <w:rFonts w:hint="eastAsia" w:ascii="Times New Roman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1283" w:rightChars="611" w:firstLine="640" w:firstLineChars="200"/>
        <w:jc w:val="right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</w:t>
      </w:r>
      <w:r>
        <w:rPr>
          <w:rFonts w:hint="eastAsia" w:eastAsia="仿宋_GB2312"/>
          <w:sz w:val="32"/>
          <w:szCs w:val="32"/>
          <w:lang w:val="en-US" w:eastAsia="zh-CN"/>
        </w:rPr>
        <w:t>25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  <w:lang w:val="en-US" w:eastAsia="zh-CN"/>
        </w:rPr>
        <w:t>8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  <w:lang w:val="en-US" w:eastAsia="zh-CN"/>
        </w:rPr>
        <w:t>12</w:t>
      </w:r>
      <w:r>
        <w:rPr>
          <w:rFonts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（此件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主动公开</w:t>
      </w:r>
      <w:r>
        <w:rPr>
          <w:rFonts w:hint="eastAsia" w:eastAsia="仿宋_GB2312"/>
          <w:sz w:val="32"/>
          <w:szCs w:val="32"/>
          <w:lang w:eastAsia="zh-CN"/>
        </w:rPr>
        <w:t>）</w:t>
      </w:r>
    </w:p>
    <w:bookmarkEnd w:id="0"/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</w:p>
    <w:p>
      <w:pPr>
        <w:pStyle w:val="7"/>
        <w:widowControl w:val="0"/>
        <w:spacing w:before="0" w:beforeAutospacing="0" w:after="0" w:afterAutospacing="0"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pStyle w:val="7"/>
        <w:widowControl w:val="0"/>
        <w:spacing w:before="0" w:beforeAutospacing="0" w:after="0" w:afterAutospacing="0"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pStyle w:val="7"/>
        <w:widowControl w:val="0"/>
        <w:spacing w:before="0" w:beforeAutospacing="0" w:after="0" w:afterAutospacing="0"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pStyle w:val="7"/>
        <w:widowControl w:val="0"/>
        <w:spacing w:before="0" w:beforeAutospacing="0" w:after="0" w:afterAutospacing="0"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pStyle w:val="7"/>
        <w:widowControl w:val="0"/>
        <w:spacing w:before="0" w:beforeAutospacing="0" w:after="0" w:afterAutospacing="0"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spacing w:line="6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20" w:lineRule="exact"/>
        <w:ind w:firstLine="640" w:firstLineChars="200"/>
        <w:rPr>
          <w:rFonts w:eastAsia="仿宋_GB2312"/>
          <w:sz w:val="32"/>
          <w:szCs w:val="32"/>
        </w:rPr>
      </w:pPr>
      <w:bookmarkStart w:id="3" w:name="_GoBack"/>
      <w:bookmarkEnd w:id="3"/>
    </w:p>
    <w:p>
      <w:pPr>
        <w:spacing w:line="14" w:lineRule="exact"/>
      </w:pPr>
    </w:p>
    <w:p>
      <w:pPr>
        <w:spacing w:line="20" w:lineRule="exac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pStyle w:val="2"/>
        <w:snapToGrid w:val="0"/>
        <w:spacing w:before="0" w:beforeAutospacing="0" w:after="0" w:afterAutospacing="0" w:line="20" w:lineRule="exact"/>
        <w:jc w:val="center"/>
        <w:rPr>
          <w:rFonts w:hint="eastAsia"/>
        </w:rPr>
      </w:pPr>
    </w:p>
    <w:sectPr>
      <w:footerReference r:id="rId3" w:type="default"/>
      <w:footerReference r:id="rId4" w:type="even"/>
      <w:pgSz w:w="11906" w:h="16838"/>
      <w:pgMar w:top="2041" w:right="1531" w:bottom="2041" w:left="1531" w:header="851" w:footer="1644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left="420" w:leftChars="200" w:right="420" w:rightChars="200"/>
      <w:rPr>
        <w:rStyle w:val="11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</w:rPr>
      <w:t>- 1 -</w:t>
    </w:r>
    <w:r>
      <w:rPr>
        <w:rFonts w:ascii="宋体" w:hAnsi="宋体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left="420" w:leftChars="200" w:right="420" w:rightChars="200"/>
      <w:rPr>
        <w:rStyle w:val="11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</w:rPr>
      <w:t>- 2 -</w:t>
    </w:r>
    <w:r>
      <w:rPr>
        <w:rFonts w:ascii="宋体" w:hAnsi="宋体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395"/>
    <w:rsid w:val="00011857"/>
    <w:rsid w:val="00017961"/>
    <w:rsid w:val="000260E6"/>
    <w:rsid w:val="000347DC"/>
    <w:rsid w:val="00051B91"/>
    <w:rsid w:val="00051D5F"/>
    <w:rsid w:val="000619D8"/>
    <w:rsid w:val="00070E63"/>
    <w:rsid w:val="00074023"/>
    <w:rsid w:val="00080995"/>
    <w:rsid w:val="000A18AD"/>
    <w:rsid w:val="000A6A52"/>
    <w:rsid w:val="000B0DCD"/>
    <w:rsid w:val="000B2F17"/>
    <w:rsid w:val="000B37D0"/>
    <w:rsid w:val="000B56D6"/>
    <w:rsid w:val="000C70DC"/>
    <w:rsid w:val="000D1F38"/>
    <w:rsid w:val="000E215D"/>
    <w:rsid w:val="000E276D"/>
    <w:rsid w:val="000F72AC"/>
    <w:rsid w:val="001066B8"/>
    <w:rsid w:val="00125617"/>
    <w:rsid w:val="0013005A"/>
    <w:rsid w:val="00130FA0"/>
    <w:rsid w:val="0014574F"/>
    <w:rsid w:val="00150D12"/>
    <w:rsid w:val="001511E7"/>
    <w:rsid w:val="00154C29"/>
    <w:rsid w:val="00156BDC"/>
    <w:rsid w:val="001574F5"/>
    <w:rsid w:val="00176BDD"/>
    <w:rsid w:val="00181CD5"/>
    <w:rsid w:val="00185878"/>
    <w:rsid w:val="001B6D6A"/>
    <w:rsid w:val="001C6679"/>
    <w:rsid w:val="001C794F"/>
    <w:rsid w:val="001D3773"/>
    <w:rsid w:val="001F1F0B"/>
    <w:rsid w:val="001F29C1"/>
    <w:rsid w:val="001F3A86"/>
    <w:rsid w:val="002037B5"/>
    <w:rsid w:val="00203F43"/>
    <w:rsid w:val="00210B33"/>
    <w:rsid w:val="002170C9"/>
    <w:rsid w:val="00221CD1"/>
    <w:rsid w:val="00225B23"/>
    <w:rsid w:val="002324B9"/>
    <w:rsid w:val="00242836"/>
    <w:rsid w:val="00266F02"/>
    <w:rsid w:val="00277252"/>
    <w:rsid w:val="00277788"/>
    <w:rsid w:val="00277DB4"/>
    <w:rsid w:val="00282DC1"/>
    <w:rsid w:val="002B519C"/>
    <w:rsid w:val="002D2764"/>
    <w:rsid w:val="002D3EBE"/>
    <w:rsid w:val="002E2074"/>
    <w:rsid w:val="002E64BE"/>
    <w:rsid w:val="00301CD6"/>
    <w:rsid w:val="00302DA2"/>
    <w:rsid w:val="0031620D"/>
    <w:rsid w:val="003271D2"/>
    <w:rsid w:val="00330646"/>
    <w:rsid w:val="003568C7"/>
    <w:rsid w:val="00370284"/>
    <w:rsid w:val="00371E7F"/>
    <w:rsid w:val="00382776"/>
    <w:rsid w:val="0039328A"/>
    <w:rsid w:val="003A1EF9"/>
    <w:rsid w:val="003A71BE"/>
    <w:rsid w:val="003B542A"/>
    <w:rsid w:val="003B6E1B"/>
    <w:rsid w:val="003C2068"/>
    <w:rsid w:val="003C5306"/>
    <w:rsid w:val="003F57D7"/>
    <w:rsid w:val="003F7C02"/>
    <w:rsid w:val="004020DE"/>
    <w:rsid w:val="00406913"/>
    <w:rsid w:val="00407323"/>
    <w:rsid w:val="00434199"/>
    <w:rsid w:val="0043745C"/>
    <w:rsid w:val="00443056"/>
    <w:rsid w:val="00445981"/>
    <w:rsid w:val="00457B13"/>
    <w:rsid w:val="00461845"/>
    <w:rsid w:val="00463B21"/>
    <w:rsid w:val="00463EC0"/>
    <w:rsid w:val="004716B8"/>
    <w:rsid w:val="004846FD"/>
    <w:rsid w:val="00485CD7"/>
    <w:rsid w:val="00486E04"/>
    <w:rsid w:val="004A6B3D"/>
    <w:rsid w:val="004C524D"/>
    <w:rsid w:val="004D42CD"/>
    <w:rsid w:val="004D6F8C"/>
    <w:rsid w:val="004E6527"/>
    <w:rsid w:val="004F17DD"/>
    <w:rsid w:val="004F181B"/>
    <w:rsid w:val="005055AA"/>
    <w:rsid w:val="00513495"/>
    <w:rsid w:val="00516B90"/>
    <w:rsid w:val="00520944"/>
    <w:rsid w:val="005213FE"/>
    <w:rsid w:val="00521D24"/>
    <w:rsid w:val="005231D2"/>
    <w:rsid w:val="00523ED0"/>
    <w:rsid w:val="00527774"/>
    <w:rsid w:val="005366CE"/>
    <w:rsid w:val="005428D4"/>
    <w:rsid w:val="00546394"/>
    <w:rsid w:val="0055223A"/>
    <w:rsid w:val="005605E1"/>
    <w:rsid w:val="00566F41"/>
    <w:rsid w:val="00567690"/>
    <w:rsid w:val="005743EF"/>
    <w:rsid w:val="00574F4F"/>
    <w:rsid w:val="00577292"/>
    <w:rsid w:val="00582987"/>
    <w:rsid w:val="00597FD3"/>
    <w:rsid w:val="005A151A"/>
    <w:rsid w:val="005A5C45"/>
    <w:rsid w:val="005C691E"/>
    <w:rsid w:val="005D464D"/>
    <w:rsid w:val="005E1824"/>
    <w:rsid w:val="00602FA3"/>
    <w:rsid w:val="00603BF6"/>
    <w:rsid w:val="006176FD"/>
    <w:rsid w:val="006204DA"/>
    <w:rsid w:val="00620B83"/>
    <w:rsid w:val="0063140A"/>
    <w:rsid w:val="006332C4"/>
    <w:rsid w:val="006419BC"/>
    <w:rsid w:val="006450F4"/>
    <w:rsid w:val="006453B7"/>
    <w:rsid w:val="00646BF2"/>
    <w:rsid w:val="00653294"/>
    <w:rsid w:val="00657AA9"/>
    <w:rsid w:val="006712C7"/>
    <w:rsid w:val="00676C7D"/>
    <w:rsid w:val="0068630A"/>
    <w:rsid w:val="00687C9F"/>
    <w:rsid w:val="00693A79"/>
    <w:rsid w:val="00693F6F"/>
    <w:rsid w:val="006A4CE0"/>
    <w:rsid w:val="006D4726"/>
    <w:rsid w:val="006D4C4A"/>
    <w:rsid w:val="006E0935"/>
    <w:rsid w:val="006E6D12"/>
    <w:rsid w:val="006F0FC2"/>
    <w:rsid w:val="007026BD"/>
    <w:rsid w:val="00702A5F"/>
    <w:rsid w:val="00707A9B"/>
    <w:rsid w:val="00714883"/>
    <w:rsid w:val="00717E45"/>
    <w:rsid w:val="00723056"/>
    <w:rsid w:val="00726DA0"/>
    <w:rsid w:val="00727FF3"/>
    <w:rsid w:val="00745B6C"/>
    <w:rsid w:val="0075543E"/>
    <w:rsid w:val="00761DF7"/>
    <w:rsid w:val="0076314C"/>
    <w:rsid w:val="00766CF2"/>
    <w:rsid w:val="0077417B"/>
    <w:rsid w:val="007828E6"/>
    <w:rsid w:val="00787221"/>
    <w:rsid w:val="00793E25"/>
    <w:rsid w:val="007B3724"/>
    <w:rsid w:val="007B6B3D"/>
    <w:rsid w:val="007C47B7"/>
    <w:rsid w:val="007D1A4A"/>
    <w:rsid w:val="007E6907"/>
    <w:rsid w:val="007F2AD8"/>
    <w:rsid w:val="007F38AB"/>
    <w:rsid w:val="00807CBF"/>
    <w:rsid w:val="00813073"/>
    <w:rsid w:val="00813E59"/>
    <w:rsid w:val="008155C0"/>
    <w:rsid w:val="00816065"/>
    <w:rsid w:val="0082225F"/>
    <w:rsid w:val="00823BBA"/>
    <w:rsid w:val="00825F2E"/>
    <w:rsid w:val="008270B6"/>
    <w:rsid w:val="00827228"/>
    <w:rsid w:val="008418CE"/>
    <w:rsid w:val="00844417"/>
    <w:rsid w:val="00846FB8"/>
    <w:rsid w:val="00860DFC"/>
    <w:rsid w:val="008669CC"/>
    <w:rsid w:val="00874F4F"/>
    <w:rsid w:val="00885850"/>
    <w:rsid w:val="00894828"/>
    <w:rsid w:val="008A593C"/>
    <w:rsid w:val="008B1DB7"/>
    <w:rsid w:val="008B3986"/>
    <w:rsid w:val="008C7724"/>
    <w:rsid w:val="008D49E5"/>
    <w:rsid w:val="008F54E5"/>
    <w:rsid w:val="00903EC0"/>
    <w:rsid w:val="009110EE"/>
    <w:rsid w:val="00926FCC"/>
    <w:rsid w:val="00942E21"/>
    <w:rsid w:val="00943F1B"/>
    <w:rsid w:val="009578FF"/>
    <w:rsid w:val="00960FE1"/>
    <w:rsid w:val="00963078"/>
    <w:rsid w:val="0096553D"/>
    <w:rsid w:val="00974737"/>
    <w:rsid w:val="00980E6E"/>
    <w:rsid w:val="00982717"/>
    <w:rsid w:val="00982C27"/>
    <w:rsid w:val="00992F95"/>
    <w:rsid w:val="009A4E2A"/>
    <w:rsid w:val="009A7254"/>
    <w:rsid w:val="009C1826"/>
    <w:rsid w:val="009D3B24"/>
    <w:rsid w:val="009D648D"/>
    <w:rsid w:val="009E41EB"/>
    <w:rsid w:val="009F7EE2"/>
    <w:rsid w:val="00A008B7"/>
    <w:rsid w:val="00A00FED"/>
    <w:rsid w:val="00A03C21"/>
    <w:rsid w:val="00A3503B"/>
    <w:rsid w:val="00A47764"/>
    <w:rsid w:val="00A53C03"/>
    <w:rsid w:val="00A565F9"/>
    <w:rsid w:val="00A626CA"/>
    <w:rsid w:val="00A62F4A"/>
    <w:rsid w:val="00A63416"/>
    <w:rsid w:val="00A72395"/>
    <w:rsid w:val="00A72E6B"/>
    <w:rsid w:val="00A77051"/>
    <w:rsid w:val="00A83297"/>
    <w:rsid w:val="00A8461E"/>
    <w:rsid w:val="00A92950"/>
    <w:rsid w:val="00A948CC"/>
    <w:rsid w:val="00A969A4"/>
    <w:rsid w:val="00AA2BD6"/>
    <w:rsid w:val="00AA60AC"/>
    <w:rsid w:val="00AB09C3"/>
    <w:rsid w:val="00AB3118"/>
    <w:rsid w:val="00AB481A"/>
    <w:rsid w:val="00AC0207"/>
    <w:rsid w:val="00AC179B"/>
    <w:rsid w:val="00AC5D39"/>
    <w:rsid w:val="00AE4DA8"/>
    <w:rsid w:val="00AF163E"/>
    <w:rsid w:val="00B222BA"/>
    <w:rsid w:val="00B30C02"/>
    <w:rsid w:val="00B44096"/>
    <w:rsid w:val="00B44158"/>
    <w:rsid w:val="00B56FC5"/>
    <w:rsid w:val="00B62DA1"/>
    <w:rsid w:val="00B674F8"/>
    <w:rsid w:val="00B74CB5"/>
    <w:rsid w:val="00B75324"/>
    <w:rsid w:val="00B76FF8"/>
    <w:rsid w:val="00B81A7B"/>
    <w:rsid w:val="00B83DAE"/>
    <w:rsid w:val="00B8759A"/>
    <w:rsid w:val="00B900C9"/>
    <w:rsid w:val="00BB066D"/>
    <w:rsid w:val="00BB14A6"/>
    <w:rsid w:val="00BC3A82"/>
    <w:rsid w:val="00BD0984"/>
    <w:rsid w:val="00BD2C3E"/>
    <w:rsid w:val="00BE63FC"/>
    <w:rsid w:val="00BF1098"/>
    <w:rsid w:val="00BF44C8"/>
    <w:rsid w:val="00BF63F0"/>
    <w:rsid w:val="00BF6EFC"/>
    <w:rsid w:val="00C2314E"/>
    <w:rsid w:val="00C40BF9"/>
    <w:rsid w:val="00C45974"/>
    <w:rsid w:val="00C63163"/>
    <w:rsid w:val="00C641E9"/>
    <w:rsid w:val="00C740D9"/>
    <w:rsid w:val="00C76CFA"/>
    <w:rsid w:val="00C8314A"/>
    <w:rsid w:val="00C90E9D"/>
    <w:rsid w:val="00CA0029"/>
    <w:rsid w:val="00CB1413"/>
    <w:rsid w:val="00CB301C"/>
    <w:rsid w:val="00CC084F"/>
    <w:rsid w:val="00CC2A81"/>
    <w:rsid w:val="00CC7004"/>
    <w:rsid w:val="00CD2F2F"/>
    <w:rsid w:val="00CE0E29"/>
    <w:rsid w:val="00D002D8"/>
    <w:rsid w:val="00D053B5"/>
    <w:rsid w:val="00D109B1"/>
    <w:rsid w:val="00D15A8D"/>
    <w:rsid w:val="00D1652D"/>
    <w:rsid w:val="00D16DB1"/>
    <w:rsid w:val="00D17259"/>
    <w:rsid w:val="00D2589E"/>
    <w:rsid w:val="00D37E2C"/>
    <w:rsid w:val="00D46B61"/>
    <w:rsid w:val="00D578C5"/>
    <w:rsid w:val="00D61426"/>
    <w:rsid w:val="00D65E96"/>
    <w:rsid w:val="00D701F9"/>
    <w:rsid w:val="00D76064"/>
    <w:rsid w:val="00D858BA"/>
    <w:rsid w:val="00D90738"/>
    <w:rsid w:val="00D91B73"/>
    <w:rsid w:val="00D9353E"/>
    <w:rsid w:val="00D9693A"/>
    <w:rsid w:val="00DB24B8"/>
    <w:rsid w:val="00DB525C"/>
    <w:rsid w:val="00DB7116"/>
    <w:rsid w:val="00DB7A9C"/>
    <w:rsid w:val="00DC4FDE"/>
    <w:rsid w:val="00DD3AEA"/>
    <w:rsid w:val="00DD4D2E"/>
    <w:rsid w:val="00DF330A"/>
    <w:rsid w:val="00DF58D1"/>
    <w:rsid w:val="00DF7FAA"/>
    <w:rsid w:val="00E00520"/>
    <w:rsid w:val="00E00ADB"/>
    <w:rsid w:val="00E17F0E"/>
    <w:rsid w:val="00E201E6"/>
    <w:rsid w:val="00E424CF"/>
    <w:rsid w:val="00E506B6"/>
    <w:rsid w:val="00E56D74"/>
    <w:rsid w:val="00E6118E"/>
    <w:rsid w:val="00E63A2B"/>
    <w:rsid w:val="00E93DB2"/>
    <w:rsid w:val="00E95AF8"/>
    <w:rsid w:val="00EA0BA9"/>
    <w:rsid w:val="00EB032D"/>
    <w:rsid w:val="00EB6211"/>
    <w:rsid w:val="00EB712D"/>
    <w:rsid w:val="00EC1AF9"/>
    <w:rsid w:val="00EC6E76"/>
    <w:rsid w:val="00ED608B"/>
    <w:rsid w:val="00EE1446"/>
    <w:rsid w:val="00EF4390"/>
    <w:rsid w:val="00F0199C"/>
    <w:rsid w:val="00F06380"/>
    <w:rsid w:val="00F46BD5"/>
    <w:rsid w:val="00F50F53"/>
    <w:rsid w:val="00F5571C"/>
    <w:rsid w:val="00F60E0D"/>
    <w:rsid w:val="00F62A17"/>
    <w:rsid w:val="00F85617"/>
    <w:rsid w:val="00FA18ED"/>
    <w:rsid w:val="00FB082D"/>
    <w:rsid w:val="00FB3073"/>
    <w:rsid w:val="00FD2B65"/>
    <w:rsid w:val="00FE0649"/>
    <w:rsid w:val="00FE4EC1"/>
    <w:rsid w:val="00FE7524"/>
    <w:rsid w:val="00FF3C3B"/>
    <w:rsid w:val="00FF5942"/>
    <w:rsid w:val="13086691"/>
    <w:rsid w:val="258C3CC4"/>
    <w:rsid w:val="37BF570F"/>
    <w:rsid w:val="599D526A"/>
    <w:rsid w:val="5E6DEEE0"/>
    <w:rsid w:val="63B70639"/>
    <w:rsid w:val="677B1DDD"/>
    <w:rsid w:val="6CEC44CA"/>
    <w:rsid w:val="6E8C029B"/>
    <w:rsid w:val="6FF7D380"/>
    <w:rsid w:val="72B473E8"/>
    <w:rsid w:val="73DDF68F"/>
    <w:rsid w:val="7FFFA8EE"/>
    <w:rsid w:val="A6EE5551"/>
    <w:rsid w:val="F7957A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Strong"/>
    <w:qFormat/>
    <w:uiPriority w:val="0"/>
    <w:rPr>
      <w:b/>
      <w:bCs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unhideWhenUsed/>
    <w:qFormat/>
    <w:uiPriority w:val="0"/>
    <w:rPr>
      <w:color w:val="0000FF"/>
      <w:u w:val="single"/>
    </w:rPr>
  </w:style>
  <w:style w:type="paragraph" w:customStyle="1" w:styleId="13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  <w:style w:type="paragraph" w:customStyle="1" w:styleId="14">
    <w:name w:val="黑体"/>
    <w:basedOn w:val="1"/>
    <w:next w:val="1"/>
    <w:link w:val="17"/>
    <w:qFormat/>
    <w:uiPriority w:val="0"/>
    <w:pPr>
      <w:kinsoku w:val="0"/>
      <w:spacing w:line="560" w:lineRule="exact"/>
      <w:ind w:firstLine="200" w:firstLineChars="200"/>
    </w:pPr>
    <w:rPr>
      <w:rFonts w:eastAsia="黑体"/>
      <w:kern w:val="0"/>
      <w:sz w:val="32"/>
      <w:szCs w:val="20"/>
    </w:rPr>
  </w:style>
  <w:style w:type="paragraph" w:customStyle="1" w:styleId="15">
    <w:name w:val="楷体"/>
    <w:basedOn w:val="1"/>
    <w:next w:val="1"/>
    <w:link w:val="19"/>
    <w:qFormat/>
    <w:uiPriority w:val="0"/>
    <w:pPr>
      <w:kinsoku w:val="0"/>
      <w:spacing w:line="560" w:lineRule="exact"/>
      <w:ind w:firstLine="200" w:firstLineChars="200"/>
    </w:pPr>
    <w:rPr>
      <w:rFonts w:eastAsia="楷体"/>
      <w:kern w:val="0"/>
      <w:sz w:val="32"/>
      <w:szCs w:val="20"/>
    </w:rPr>
  </w:style>
  <w:style w:type="paragraph" w:customStyle="1" w:styleId="16">
    <w:name w:val="小标宋"/>
    <w:basedOn w:val="1"/>
    <w:next w:val="1"/>
    <w:link w:val="18"/>
    <w:qFormat/>
    <w:uiPriority w:val="0"/>
    <w:pPr>
      <w:kinsoku w:val="0"/>
      <w:spacing w:line="640" w:lineRule="exact"/>
      <w:jc w:val="center"/>
    </w:pPr>
    <w:rPr>
      <w:rFonts w:eastAsia="方正小标宋简体"/>
      <w:kern w:val="0"/>
      <w:sz w:val="44"/>
      <w:szCs w:val="20"/>
    </w:rPr>
  </w:style>
  <w:style w:type="character" w:customStyle="1" w:styleId="17">
    <w:name w:val="黑体 Char"/>
    <w:link w:val="14"/>
    <w:qFormat/>
    <w:uiPriority w:val="0"/>
    <w:rPr>
      <w:rFonts w:eastAsia="黑体"/>
      <w:sz w:val="32"/>
      <w:lang w:bidi="ar-SA"/>
    </w:rPr>
  </w:style>
  <w:style w:type="character" w:customStyle="1" w:styleId="18">
    <w:name w:val="小标宋 Char"/>
    <w:link w:val="16"/>
    <w:qFormat/>
    <w:uiPriority w:val="0"/>
    <w:rPr>
      <w:rFonts w:eastAsia="方正小标宋简体"/>
      <w:sz w:val="44"/>
      <w:lang w:bidi="ar-SA"/>
    </w:rPr>
  </w:style>
  <w:style w:type="character" w:customStyle="1" w:styleId="19">
    <w:name w:val="楷体 Char"/>
    <w:link w:val="15"/>
    <w:qFormat/>
    <w:uiPriority w:val="0"/>
    <w:rPr>
      <w:rFonts w:eastAsia="楷体"/>
      <w:sz w:val="32"/>
      <w:lang w:bidi="ar-SA"/>
    </w:rPr>
  </w:style>
  <w:style w:type="character" w:customStyle="1" w:styleId="20">
    <w:name w:val="Hei Ti"/>
    <w:qFormat/>
    <w:uiPriority w:val="0"/>
    <w:rPr>
      <w:rFonts w:ascii="黑体" w:hAnsi="黑体" w:eastAsia="黑体" w:cs="黑体"/>
      <w:sz w:val="32"/>
    </w:rPr>
  </w:style>
  <w:style w:type="character" w:customStyle="1" w:styleId="21">
    <w:name w:val="Hei Ti Bold"/>
    <w:qFormat/>
    <w:uiPriority w:val="0"/>
    <w:rPr>
      <w:rFonts w:ascii="黑体" w:hAnsi="黑体" w:eastAsia="黑体" w:cs="黑体"/>
      <w:b/>
      <w:sz w:val="32"/>
    </w:rPr>
  </w:style>
  <w:style w:type="character" w:customStyle="1" w:styleId="22">
    <w:name w:val="Hei Ti Bold1"/>
    <w:qFormat/>
    <w:uiPriority w:val="0"/>
    <w:rPr>
      <w:rFonts w:ascii="黑体" w:hAnsi="黑体" w:eastAsia="黑体" w:cs="黑体"/>
      <w:b/>
      <w:sz w:val="36"/>
    </w:rPr>
  </w:style>
  <w:style w:type="character" w:customStyle="1" w:styleId="23">
    <w:name w:val="GB_2312"/>
    <w:qFormat/>
    <w:uiPriority w:val="0"/>
    <w:rPr>
      <w:rFonts w:ascii="仿宋_GB2312" w:hAnsi="仿宋_GB2312" w:eastAsia="仿宋_GB2312" w:cs="仿宋_GB2312"/>
      <w:sz w:val="32"/>
    </w:rPr>
  </w:style>
  <w:style w:type="character" w:customStyle="1" w:styleId="24">
    <w:name w:val="GB_23121"/>
    <w:qFormat/>
    <w:uiPriority w:val="0"/>
    <w:rPr>
      <w:rFonts w:ascii="仿宋_GB2312" w:hAnsi="仿宋_GB2312" w:eastAsia="仿宋_GB2312" w:cs="仿宋_GB2312"/>
      <w:sz w:val="36"/>
    </w:rPr>
  </w:style>
  <w:style w:type="character" w:customStyle="1" w:styleId="25">
    <w:name w:val="Red_Color"/>
    <w:qFormat/>
    <w:uiPriority w:val="0"/>
    <w:rPr>
      <w:rFonts w:ascii="方正小标宋简体" w:hAnsi="方正小标宋简体" w:eastAsia="方正小标宋简体" w:cs="方正小标宋简体"/>
      <w:color w:val="000000"/>
      <w:sz w:val="65"/>
    </w:rPr>
  </w:style>
  <w:style w:type="character" w:customStyle="1" w:styleId="26">
    <w:name w:val="KaiTi"/>
    <w:qFormat/>
    <w:uiPriority w:val="0"/>
    <w:rPr>
      <w:rFonts w:ascii="楷体_GB2312" w:hAnsi="楷体_GB2312" w:eastAsia="楷体_GB2312" w:cs="楷体_GB2312"/>
      <w:sz w:val="32"/>
    </w:rPr>
  </w:style>
  <w:style w:type="character" w:customStyle="1" w:styleId="27">
    <w:name w:val="Fz_Xbs"/>
    <w:qFormat/>
    <w:uiPriority w:val="0"/>
    <w:rPr>
      <w:rFonts w:ascii="方正小标宋简体" w:hAnsi="方正小标宋简体" w:eastAsia="方正小标宋简体" w:cs="方正小标宋简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40</Words>
  <Characters>228</Characters>
  <Lines>1</Lines>
  <Paragraphs>1</Paragraphs>
  <TotalTime>2</TotalTime>
  <ScaleCrop>false</ScaleCrop>
  <LinksUpToDate>false</LinksUpToDate>
  <CharactersWithSpaces>267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2021-06-04T08:23:00Z</dcterms:created>
  <dc:creator>微软用户</dc:creator>
  <cp:lastModifiedBy>user</cp:lastModifiedBy>
  <cp:lastPrinted>2017-11-10T00:49:00Z</cp:lastPrinted>
  <dcterms:modified xsi:type="dcterms:W3CDTF">2025-09-02T09:24:25Z</dcterms:modified>
  <dc:title>2016年津南区政务公开工作要点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E8D7E876388AC3094947B6680C577410</vt:lpwstr>
  </property>
</Properties>
</file>